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5</w:t>
      </w:r>
      <w:r>
        <w:rPr>
          <w:rFonts w:ascii="Times New Roman" w:eastAsia="Times New Roman" w:hAnsi="Times New Roman" w:cs="Times New Roman"/>
          <w:sz w:val="26"/>
          <w:szCs w:val="26"/>
        </w:rPr>
        <w:t>-1559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2614/2025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86MS0066-01-2025-005287-51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17 сентября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 Сургут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Исполняющий обязанности мирового судьи судебного участка № 14 Сургутского судебного района города окружного значения Сургута Ханты-Мансийского автономного округа – Югры Думлер Г.П., находящийся по адресу: ХМАО-Югра, г. Сургут ул. Гагарина д.9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403,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дело об административном правонарушении, </w:t>
      </w:r>
      <w:r>
        <w:rPr>
          <w:rFonts w:ascii="Times New Roman" w:eastAsia="Times New Roman" w:hAnsi="Times New Roman" w:cs="Times New Roman"/>
          <w:sz w:val="26"/>
          <w:szCs w:val="26"/>
        </w:rPr>
        <w:t>предусмотренном ч. 1 ст.15.33.2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отношении:</w:t>
      </w:r>
    </w:p>
    <w:p>
      <w:pPr>
        <w:spacing w:before="0" w:after="0"/>
        <w:ind w:right="21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Долгановского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Дениса Николаевича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2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44rplc-1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 3 и 4 ст. 11 ФЗ от 01.04.1996 № 27-ФЗ «Об индивидуальном (персонифицированном) учете в системе обязательного пенсионного и социального страхования» страхователь представляет о каждом работающем у него лице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Указанные сведения должны быть представлены в </w:t>
      </w:r>
      <w:r>
        <w:rPr>
          <w:rFonts w:ascii="Times New Roman" w:eastAsia="Times New Roman" w:hAnsi="Times New Roman" w:cs="Times New Roman"/>
          <w:sz w:val="26"/>
          <w:szCs w:val="26"/>
        </w:rPr>
        <w:t>течение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трех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календарных дней со дня поступления к страхователю запроса органа СФР (</w:t>
      </w:r>
      <w:r>
        <w:rPr>
          <w:rFonts w:ascii="Times New Roman" w:eastAsia="Times New Roman" w:hAnsi="Times New Roman" w:cs="Times New Roman"/>
          <w:sz w:val="26"/>
          <w:szCs w:val="26"/>
        </w:rPr>
        <w:t>если третий календарный день не является рабочим днем, сведения по запросу должны быть предоставлены страхователем в ближайший следующий за ним рабочий день)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со ст. 17 ФЗ от 01.04.1996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27-ФЗ «Об индивидуальном (персонифицированном) учете в системе обязательного пенсионного и социального страхования» направлен запрос № </w:t>
      </w:r>
      <w:r>
        <w:rPr>
          <w:rFonts w:ascii="Times New Roman" w:eastAsia="Times New Roman" w:hAnsi="Times New Roman" w:cs="Times New Roman"/>
          <w:sz w:val="26"/>
          <w:szCs w:val="26"/>
        </w:rPr>
        <w:t>05-01-05/8543 от 21</w:t>
      </w:r>
      <w:r>
        <w:rPr>
          <w:rFonts w:ascii="Times New Roman" w:eastAsia="Times New Roman" w:hAnsi="Times New Roman" w:cs="Times New Roman"/>
          <w:sz w:val="26"/>
          <w:szCs w:val="26"/>
        </w:rPr>
        <w:t>.04.2025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предоставлении страхователем сведений по форме ЕФС-1 раздел 1.2 с типом «Назна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чение пенсии» на застрахованное лицо (СНИЛС </w:t>
      </w:r>
      <w:r>
        <w:rPr>
          <w:rFonts w:ascii="Times New Roman" w:eastAsia="Times New Roman" w:hAnsi="Times New Roman" w:cs="Times New Roman"/>
          <w:sz w:val="25"/>
          <w:szCs w:val="25"/>
        </w:rPr>
        <w:t>016-977-234 82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). Запрос страхователем получен </w:t>
      </w:r>
      <w:r>
        <w:rPr>
          <w:rFonts w:ascii="Times New Roman" w:eastAsia="Times New Roman" w:hAnsi="Times New Roman" w:cs="Times New Roman"/>
          <w:sz w:val="25"/>
          <w:szCs w:val="25"/>
        </w:rPr>
        <w:t>21.04.2025 г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Сведения должны быть предоставлены до </w:t>
      </w:r>
      <w:r>
        <w:rPr>
          <w:rFonts w:ascii="Times New Roman" w:eastAsia="Times New Roman" w:hAnsi="Times New Roman" w:cs="Times New Roman"/>
          <w:sz w:val="25"/>
          <w:szCs w:val="25"/>
        </w:rPr>
        <w:t>24.04.2025 г.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Страхователем </w:t>
      </w:r>
      <w:r>
        <w:rPr>
          <w:rStyle w:val="cat-UserDefinedgrp-43rplc-2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» представлены сведения с нару</w:t>
      </w:r>
      <w:r>
        <w:rPr>
          <w:rFonts w:ascii="Times New Roman" w:eastAsia="Times New Roman" w:hAnsi="Times New Roman" w:cs="Times New Roman"/>
          <w:sz w:val="25"/>
          <w:szCs w:val="25"/>
        </w:rPr>
        <w:t>шением установленного срока – 29</w:t>
      </w:r>
      <w:r>
        <w:rPr>
          <w:rFonts w:ascii="Times New Roman" w:eastAsia="Times New Roman" w:hAnsi="Times New Roman" w:cs="Times New Roman"/>
          <w:sz w:val="25"/>
          <w:szCs w:val="25"/>
        </w:rPr>
        <w:t>.04.2025, что подтверждается протоколом проверки отчетности.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5"/>
          <w:szCs w:val="25"/>
        </w:rPr>
        <w:t>25.04.2025 г.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44rplc-3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Долгановским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Д.Н.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>ХМАО-Югра, г. Сургут,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ул. Промышленная, д. 21, </w:t>
      </w:r>
      <w:r>
        <w:rPr>
          <w:rFonts w:ascii="Times New Roman" w:eastAsia="Times New Roman" w:hAnsi="Times New Roman" w:cs="Times New Roman"/>
          <w:sz w:val="26"/>
          <w:szCs w:val="26"/>
        </w:rPr>
        <w:t>соор</w:t>
      </w:r>
      <w:r>
        <w:rPr>
          <w:rFonts w:ascii="Times New Roman" w:eastAsia="Times New Roman" w:hAnsi="Times New Roman" w:cs="Times New Roman"/>
          <w:sz w:val="26"/>
          <w:szCs w:val="26"/>
        </w:rPr>
        <w:t>. 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допущено административное правонарушение, предусмотренное ч. 1 ст. 15.33.2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Долгановский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Д.Н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времени и месте рассмотрения дела надлежащим образом, а именно судебной повесткой, </w:t>
      </w:r>
      <w:r>
        <w:rPr>
          <w:rFonts w:ascii="Times New Roman" w:eastAsia="Times New Roman" w:hAnsi="Times New Roman" w:cs="Times New Roman"/>
          <w:sz w:val="26"/>
          <w:szCs w:val="26"/>
        </w:rPr>
        <w:t>возвращенной в адрес суда с отметкой об истечении срока хранения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судебное заседание не явился</w:t>
      </w:r>
      <w:r>
        <w:rPr>
          <w:rFonts w:ascii="Times New Roman" w:eastAsia="Times New Roman" w:hAnsi="Times New Roman" w:cs="Times New Roman"/>
          <w:sz w:val="26"/>
          <w:szCs w:val="26"/>
        </w:rPr>
        <w:t>, ходатайств об отложен</w:t>
      </w:r>
      <w:r>
        <w:rPr>
          <w:rFonts w:ascii="Times New Roman" w:eastAsia="Times New Roman" w:hAnsi="Times New Roman" w:cs="Times New Roman"/>
          <w:sz w:val="26"/>
          <w:szCs w:val="26"/>
        </w:rPr>
        <w:t>ии рассмотрения дела не заявлял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вышеизложенного, мировой судья,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6"/>
          <w:szCs w:val="26"/>
        </w:rPr>
        <w:t>Долгановского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Д.Н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доказательство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Долгановского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Д.Н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правонарушения суду представлены следующие документы: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3369/2025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01.07.2025г.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акт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 и обязательно</w:t>
      </w:r>
      <w:r>
        <w:rPr>
          <w:rFonts w:ascii="Times New Roman" w:eastAsia="Times New Roman" w:hAnsi="Times New Roman" w:cs="Times New Roman"/>
          <w:sz w:val="26"/>
          <w:szCs w:val="26"/>
        </w:rPr>
        <w:t>го социального страхования от 27</w:t>
      </w:r>
      <w:r>
        <w:rPr>
          <w:rFonts w:ascii="Times New Roman" w:eastAsia="Times New Roman" w:hAnsi="Times New Roman" w:cs="Times New Roman"/>
          <w:sz w:val="26"/>
          <w:szCs w:val="26"/>
        </w:rPr>
        <w:t>.05.2025г.;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извещение о доставке.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п. 6 ст. 11 Федерального Закона от 01.04.1996 №27-ФЗ «Об индивидуальном (персонифицированном)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</w:t>
      </w:r>
      <w:hyperlink r:id="rId4" w:anchor="/document/405976449/entry/1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сведения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</w:t>
      </w:r>
      <w:hyperlink r:id="rId4" w:anchor="/document/10900200/entry/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 о налогах и сборах начисляются </w:t>
      </w:r>
      <w:hyperlink r:id="rId4" w:anchor="/document/10106192/entry/10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страховые взносы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 и периоды выполнения работ (оказания услуг) по таким договорам;</w:t>
      </w:r>
      <w:r>
        <w:rPr>
          <w:rFonts w:ascii="Roboto" w:eastAsia="Roboto" w:hAnsi="Roboto" w:cs="Roboto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Сведения, указанные в </w:t>
      </w:r>
      <w:hyperlink r:id="rId4" w:anchor="/document/10106192/entry/112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подпункте 5 пункта 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настоящей статьи, представляются не позднее рабочего дня, следующего за днем заключения с </w:t>
      </w:r>
      <w:hyperlink r:id="rId4" w:anchor="/document/10106192/entry/10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застрахованным лицом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соответствующего договора, а в случае прекращения договора не позднее рабочего дня, следующего за днем его прекращения, представляет о каждом работающем у него застрахованном лице в территориальный орган Пенсионного фонда Российской Федерации.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Долгановского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Д.Н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квалифицирует по ч. 1 ст. 15.33.2 КоАП РФ –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</w:t>
      </w:r>
    </w:p>
    <w:p>
      <w:pPr>
        <w:spacing w:before="0" w:after="0"/>
        <w:ind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4.2 КоАП РФ, смягчающих 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предусмотренных ст. 4.3 КоАП РФ, отягчающих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29.9-29.11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Долгановского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Дениса Николаевича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признать виновным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ст.15.33.2 КоАП РФ и назначить наказание в виде штрафа в размере 300 рублей.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Оплату штрафа производить по следующим реквизитам: </w:t>
      </w:r>
      <w:r>
        <w:rPr>
          <w:rFonts w:ascii="Times New Roman" w:eastAsia="Times New Roman" w:hAnsi="Times New Roman" w:cs="Times New Roman"/>
          <w:sz w:val="26"/>
          <w:szCs w:val="26"/>
        </w:rPr>
        <w:t>Банк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получателя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РКЦ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Ханты-Мансийска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//УФК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Ханты-Мансийскому автономному округу - Югре г. Ханты–</w:t>
      </w:r>
      <w:r>
        <w:rPr>
          <w:rFonts w:ascii="Times New Roman" w:eastAsia="Times New Roman" w:hAnsi="Times New Roman" w:cs="Times New Roman"/>
          <w:sz w:val="26"/>
          <w:szCs w:val="26"/>
        </w:rPr>
        <w:t>Мансийск</w:t>
      </w:r>
      <w:r>
        <w:rPr>
          <w:rFonts w:ascii="Times New Roman" w:eastAsia="Times New Roman" w:hAnsi="Times New Roman" w:cs="Times New Roman"/>
          <w:sz w:val="26"/>
          <w:szCs w:val="26"/>
        </w:rPr>
        <w:t>, Получатель: УФК по Ханты-Мансийскому автономному округу - Югре г. л/с 04874Ф87010, Номер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счета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банка получателя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(номер банковского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счета,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входящего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состав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единого </w:t>
      </w:r>
      <w:r>
        <w:rPr>
          <w:rFonts w:ascii="Times New Roman" w:eastAsia="Times New Roman" w:hAnsi="Times New Roman" w:cs="Times New Roman"/>
          <w:sz w:val="26"/>
          <w:szCs w:val="26"/>
        </w:rPr>
        <w:t>казначейского счета, Кор. Счет)- N 40102810245370000007</w:t>
      </w:r>
      <w:r>
        <w:rPr>
          <w:rFonts w:ascii="Times New Roman" w:eastAsia="Times New Roman" w:hAnsi="Times New Roman" w:cs="Times New Roman"/>
          <w:sz w:val="26"/>
          <w:szCs w:val="26"/>
        </w:rPr>
        <w:t>, ИНН 8601002078 КПП 860101001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БИК ТОФК 007162163 ОКТМО 71871000 (город Сургут), 71826000 (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р-н), Счет получателя платежа (номер казначейского счета, Р/счет)-03100643000000012354, КБК- 79711601230060001140, УИН </w:t>
      </w:r>
      <w:r>
        <w:rPr>
          <w:rFonts w:ascii="Times New Roman" w:eastAsia="Times New Roman" w:hAnsi="Times New Roman" w:cs="Times New Roman"/>
          <w:sz w:val="26"/>
          <w:szCs w:val="26"/>
        </w:rPr>
        <w:t>79702700000000304846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уплата штрафа по административному правонарушению, предусмотренному ст. 15.33.2 КоАП РФ.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подлежит уплате в течение 60 дней со дня вступления постановления в законную силу, копия квитанции предоставляется в 101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д .9 ул. Гагарина г. Сургута.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14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Г.П. Думлер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И.о. мирового судьи судебного участка № 14 Сургутского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______________________Г.П.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17.09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года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Подлинный документ </w:t>
      </w:r>
      <w:r>
        <w:rPr>
          <w:rFonts w:ascii="Times New Roman" w:eastAsia="Times New Roman" w:hAnsi="Times New Roman" w:cs="Times New Roman"/>
          <w:sz w:val="26"/>
          <w:szCs w:val="26"/>
        </w:rPr>
        <w:t>находится в деле № 5-1559</w:t>
      </w:r>
      <w:r>
        <w:rPr>
          <w:rFonts w:ascii="Times New Roman" w:eastAsia="Times New Roman" w:hAnsi="Times New Roman" w:cs="Times New Roman"/>
          <w:sz w:val="26"/>
          <w:szCs w:val="26"/>
        </w:rPr>
        <w:t>-2614/2025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2rplc-10">
    <w:name w:val="cat-UserDefined grp-42 rplc-10"/>
    <w:basedOn w:val="DefaultParagraphFont"/>
  </w:style>
  <w:style w:type="character" w:customStyle="1" w:styleId="cat-UserDefinedgrp-44rplc-15">
    <w:name w:val="cat-UserDefined grp-44 rplc-15"/>
    <w:basedOn w:val="DefaultParagraphFont"/>
  </w:style>
  <w:style w:type="character" w:customStyle="1" w:styleId="cat-UserDefinedgrp-43rplc-26">
    <w:name w:val="cat-UserDefined grp-43 rplc-26"/>
    <w:basedOn w:val="DefaultParagraphFont"/>
  </w:style>
  <w:style w:type="character" w:customStyle="1" w:styleId="cat-UserDefinedgrp-44rplc-30">
    <w:name w:val="cat-UserDefined grp-44 rplc-3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